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281D">
      <w:pPr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附件1</w:t>
      </w:r>
    </w:p>
    <w:p w14:paraId="7D55D0E2">
      <w:pPr>
        <w:spacing w:line="640" w:lineRule="exact"/>
        <w:jc w:val="center"/>
        <w:rPr>
          <w:rFonts w:hint="eastAsia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/>
          <w:color w:val="000000"/>
          <w:sz w:val="44"/>
          <w:szCs w:val="44"/>
          <w:lang w:eastAsia="zh-CN"/>
        </w:rPr>
        <w:t>盱眙县</w:t>
      </w:r>
      <w:r>
        <w:rPr>
          <w:rFonts w:hint="eastAsia" w:eastAsia="方正小标宋_GBK"/>
          <w:color w:val="000000"/>
          <w:sz w:val="44"/>
          <w:szCs w:val="44"/>
        </w:rPr>
        <w:t>事业单位公开招聘人员</w:t>
      </w:r>
    </w:p>
    <w:p w14:paraId="273EA914">
      <w:pPr>
        <w:spacing w:line="640" w:lineRule="exact"/>
        <w:jc w:val="center"/>
        <w:rPr>
          <w:rFonts w:hint="eastAsia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资格复审材料目录</w:t>
      </w:r>
      <w:bookmarkEnd w:id="0"/>
    </w:p>
    <w:p w14:paraId="202FE67C">
      <w:pPr>
        <w:spacing w:line="360" w:lineRule="auto"/>
        <w:ind w:firstLine="883" w:firstLineChars="200"/>
        <w:rPr>
          <w:rFonts w:hint="eastAsia"/>
          <w:b/>
          <w:color w:val="000000"/>
          <w:sz w:val="44"/>
          <w:szCs w:val="44"/>
        </w:rPr>
      </w:pPr>
    </w:p>
    <w:p w14:paraId="0383904A">
      <w:pPr>
        <w:pStyle w:val="2"/>
        <w:spacing w:line="360" w:lineRule="auto"/>
        <w:ind w:firstLine="64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eastAsia="方正仿宋_GBK"/>
          <w:color w:val="000000"/>
          <w:sz w:val="32"/>
          <w:szCs w:val="32"/>
        </w:rPr>
        <w:t>．</w:t>
      </w:r>
      <w:r>
        <w:rPr>
          <w:rFonts w:ascii="Times New Roman" w:eastAsia="方正仿宋_GBK"/>
          <w:color w:val="000000"/>
          <w:sz w:val="32"/>
          <w:szCs w:val="32"/>
        </w:rPr>
        <w:t>《资格复审登记表》；</w:t>
      </w:r>
    </w:p>
    <w:p w14:paraId="5FF52773">
      <w:pPr>
        <w:pStyle w:val="2"/>
        <w:spacing w:line="360" w:lineRule="auto"/>
        <w:ind w:firstLine="640"/>
        <w:rPr>
          <w:rFonts w:hint="eastAsia"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2</w:t>
      </w:r>
      <w:r>
        <w:rPr>
          <w:rFonts w:hint="eastAsia" w:ascii="Times New Roman" w:eastAsia="方正仿宋_GBK"/>
          <w:color w:val="000000"/>
          <w:sz w:val="32"/>
          <w:szCs w:val="32"/>
        </w:rPr>
        <w:t>．毕业生双向选择就业推荐表、就业协议书；</w:t>
      </w:r>
    </w:p>
    <w:p w14:paraId="5731B1FB">
      <w:pPr>
        <w:pStyle w:val="2"/>
        <w:spacing w:line="360" w:lineRule="auto"/>
        <w:ind w:firstLine="640"/>
        <w:rPr>
          <w:rFonts w:ascii="Times New Roman" w:eastAsia="方正仿宋_GBK"/>
          <w:color w:val="000000"/>
          <w:sz w:val="32"/>
          <w:szCs w:val="32"/>
        </w:rPr>
      </w:pPr>
      <w:r>
        <w:rPr>
          <w:rFonts w:hint="eastAsia" w:asci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eastAsia="方正仿宋_GBK"/>
          <w:color w:val="000000"/>
          <w:sz w:val="32"/>
          <w:szCs w:val="32"/>
        </w:rPr>
        <w:t>．</w:t>
      </w:r>
      <w:r>
        <w:rPr>
          <w:rFonts w:ascii="Times New Roman" w:eastAsia="方正仿宋_GBK"/>
          <w:color w:val="000000"/>
          <w:sz w:val="32"/>
          <w:szCs w:val="32"/>
        </w:rPr>
        <w:t>毕业证书、学位证书材料；</w:t>
      </w:r>
    </w:p>
    <w:p w14:paraId="10B6808F">
      <w:pPr>
        <w:pStyle w:val="2"/>
        <w:spacing w:line="360" w:lineRule="auto"/>
        <w:ind w:firstLine="640"/>
        <w:rPr>
          <w:rFonts w:ascii="Times New Roman" w:eastAsia="方正仿宋_GBK"/>
          <w:color w:val="000000"/>
          <w:sz w:val="32"/>
          <w:szCs w:val="32"/>
        </w:rPr>
      </w:pPr>
      <w:r>
        <w:rPr>
          <w:rFonts w:hint="eastAsia" w:ascii="Times New Roman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eastAsia="方正仿宋_GBK"/>
          <w:color w:val="000000"/>
          <w:sz w:val="32"/>
          <w:szCs w:val="32"/>
        </w:rPr>
        <w:t>．</w:t>
      </w:r>
      <w:r>
        <w:rPr>
          <w:rFonts w:ascii="Times New Roman" w:eastAsia="方正仿宋_GBK"/>
          <w:color w:val="000000"/>
          <w:sz w:val="32"/>
          <w:szCs w:val="32"/>
        </w:rPr>
        <w:t xml:space="preserve">身份证复印件； </w:t>
      </w:r>
    </w:p>
    <w:p w14:paraId="31A4D8BB">
      <w:pPr>
        <w:pStyle w:val="2"/>
        <w:spacing w:line="360" w:lineRule="auto"/>
        <w:ind w:firstLine="640"/>
        <w:rPr>
          <w:rFonts w:hint="eastAsia" w:ascii="Times New Roman" w:eastAsia="方正仿宋_GBK"/>
          <w:color w:val="000000"/>
          <w:sz w:val="32"/>
          <w:szCs w:val="32"/>
        </w:rPr>
      </w:pPr>
      <w:r>
        <w:rPr>
          <w:rFonts w:hint="eastAsia" w:asci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eastAsia="方正仿宋_GBK"/>
          <w:color w:val="000000"/>
          <w:sz w:val="32"/>
          <w:szCs w:val="32"/>
        </w:rPr>
        <w:t>．报考</w:t>
      </w:r>
      <w:r>
        <w:rPr>
          <w:rFonts w:hint="eastAsia" w:ascii="Times New Roman" w:eastAsia="方正仿宋_GBK"/>
          <w:color w:val="000000"/>
          <w:sz w:val="32"/>
          <w:szCs w:val="32"/>
          <w:lang w:eastAsia="zh-CN"/>
        </w:rPr>
        <w:t>招聘对象为</w:t>
      </w:r>
      <w:r>
        <w:rPr>
          <w:rFonts w:hint="eastAsia" w:ascii="Times New Roman" w:eastAsia="方正仿宋_GBK"/>
          <w:color w:val="000000"/>
          <w:sz w:val="32"/>
          <w:szCs w:val="32"/>
          <w:lang w:val="en-US" w:eastAsia="zh-CN"/>
        </w:rPr>
        <w:t>2026年毕业生、高校毕业生退役士兵</w:t>
      </w:r>
      <w:r>
        <w:rPr>
          <w:rFonts w:hint="eastAsia" w:ascii="Times New Roman" w:eastAsia="方正仿宋_GBK"/>
          <w:color w:val="000000"/>
          <w:sz w:val="32"/>
          <w:szCs w:val="32"/>
        </w:rPr>
        <w:t>岗位的人员需提供的材料</w:t>
      </w:r>
      <w:r>
        <w:rPr>
          <w:rFonts w:ascii="Times New Roman" w:eastAsia="方正仿宋_GBK"/>
          <w:color w:val="000000"/>
          <w:sz w:val="32"/>
          <w:szCs w:val="32"/>
        </w:rPr>
        <w:t>；</w:t>
      </w:r>
    </w:p>
    <w:p w14:paraId="74D6FF83">
      <w:pPr>
        <w:pStyle w:val="2"/>
        <w:spacing w:line="360" w:lineRule="auto"/>
        <w:ind w:firstLine="640"/>
        <w:rPr>
          <w:rFonts w:hint="eastAsia" w:ascii="Times New Roman" w:eastAsia="方正仿宋_GBK"/>
          <w:color w:val="000000"/>
          <w:sz w:val="32"/>
          <w:szCs w:val="32"/>
        </w:rPr>
      </w:pPr>
      <w:r>
        <w:rPr>
          <w:rFonts w:hint="eastAsia" w:asci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eastAsia="方正仿宋_GBK"/>
          <w:color w:val="000000"/>
          <w:sz w:val="32"/>
          <w:szCs w:val="32"/>
        </w:rPr>
        <w:t>．岗位要求的其它材料。</w:t>
      </w:r>
    </w:p>
    <w:p w14:paraId="3729AD93">
      <w:pPr>
        <w:pStyle w:val="2"/>
        <w:spacing w:line="360" w:lineRule="auto"/>
        <w:ind w:firstLine="640"/>
        <w:rPr>
          <w:rFonts w:ascii="Times New Roman" w:eastAsia="方正仿宋_GBK"/>
          <w:color w:val="000000"/>
          <w:sz w:val="32"/>
          <w:szCs w:val="32"/>
        </w:rPr>
      </w:pPr>
    </w:p>
    <w:p w14:paraId="2B984602">
      <w:pPr>
        <w:bidi w:val="0"/>
        <w:jc w:val="left"/>
        <w:rPr>
          <w:rFonts w:hint="eastAsia" w:asci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222512">
      <w:r>
        <w:rPr>
          <w:rFonts w:hint="eastAsia" w:asci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以上材料为复印件的，由应聘人员签字确认；经资格复审工作人员核验原件、复印件无误并签字后，加盖主管部门公章，统一报送至县人社局人事考试科审核存档备查。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楷体_GB2312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2026-05-13T02:22:33Z</dcterms:created>
  <dc:creator>Administrator</dc:creator>
  <cp:lastModifiedBy>邹颖</cp:lastModifiedBy>
  <dcterms:modified xsi:type="dcterms:W3CDTF">2026-05-13T02:22:48Z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eyJoZGlkIjoiMzIzNWM1NTFlNGVmNjcwYTQxMjg5ZGNkMTRkNjRiYjYiLCJ1c2VySWQiOiI0NjU4ODg2MjQifQ==</vt:lpwstr>
  </property>
  <property fmtid="{D5CDD505-2E9C-101B-9397-08002B2CF9AE}" pid="4" name="ICV">
    <vt:lpwstr>22B5B5E8F94842D7BABC69FC2D8E4345_12</vt:lpwstr>
  </property>
</Properties>
</file>